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FD" w:rsidRPr="0052309E" w:rsidRDefault="00B934FD" w:rsidP="002A6C2F">
      <w:pPr>
        <w:spacing w:line="360" w:lineRule="auto"/>
        <w:rPr>
          <w:rFonts w:ascii="Arial" w:hAnsi="Arial" w:cs="Arial"/>
          <w:sz w:val="24"/>
          <w:szCs w:val="24"/>
        </w:rPr>
      </w:pPr>
    </w:p>
    <w:p w:rsidR="00B934FD" w:rsidRPr="0052309E" w:rsidRDefault="00B934FD" w:rsidP="002A6C2F">
      <w:pPr>
        <w:spacing w:line="360" w:lineRule="auto"/>
        <w:jc w:val="both"/>
        <w:rPr>
          <w:rFonts w:ascii="Arial" w:hAnsi="Arial" w:cs="Arial"/>
          <w:b/>
          <w:sz w:val="24"/>
          <w:szCs w:val="24"/>
        </w:rPr>
      </w:pPr>
      <w:r w:rsidRPr="0052309E">
        <w:rPr>
          <w:rFonts w:ascii="Arial" w:hAnsi="Arial" w:cs="Arial"/>
          <w:b/>
          <w:sz w:val="24"/>
          <w:szCs w:val="24"/>
        </w:rPr>
        <w:t>H. CONGRESO DEL ESTADO DE YUCATAN</w:t>
      </w:r>
    </w:p>
    <w:p w:rsidR="00B934FD" w:rsidRPr="0052309E" w:rsidRDefault="00B934FD" w:rsidP="002A6C2F">
      <w:pPr>
        <w:spacing w:line="360" w:lineRule="auto"/>
        <w:jc w:val="both"/>
        <w:rPr>
          <w:rFonts w:ascii="Arial" w:hAnsi="Arial" w:cs="Arial"/>
          <w:sz w:val="24"/>
          <w:szCs w:val="24"/>
        </w:rPr>
      </w:pPr>
    </w:p>
    <w:p w:rsidR="00AF35BE" w:rsidRPr="0052309E" w:rsidRDefault="00B934FD" w:rsidP="00605D05">
      <w:pPr>
        <w:spacing w:line="360" w:lineRule="auto"/>
        <w:ind w:firstLine="708"/>
        <w:jc w:val="both"/>
        <w:rPr>
          <w:rFonts w:ascii="Arial" w:hAnsi="Arial" w:cs="Arial"/>
          <w:sz w:val="24"/>
          <w:szCs w:val="24"/>
        </w:rPr>
      </w:pPr>
      <w:r w:rsidRPr="0052309E">
        <w:rPr>
          <w:rFonts w:ascii="Arial" w:hAnsi="Arial" w:cs="Arial"/>
          <w:sz w:val="24"/>
          <w:szCs w:val="24"/>
        </w:rPr>
        <w:t xml:space="preserve">El suscrito </w:t>
      </w:r>
      <w:r w:rsidRPr="0052309E">
        <w:rPr>
          <w:rFonts w:ascii="Arial" w:hAnsi="Arial" w:cs="Arial"/>
          <w:b/>
          <w:sz w:val="24"/>
          <w:szCs w:val="24"/>
        </w:rPr>
        <w:t>Mario Alejandro Cuevas Mena</w:t>
      </w:r>
      <w:r w:rsidRPr="0052309E">
        <w:rPr>
          <w:rFonts w:ascii="Arial" w:hAnsi="Arial" w:cs="Arial"/>
          <w:sz w:val="24"/>
          <w:szCs w:val="24"/>
        </w:rPr>
        <w:t xml:space="preserve">, diputado de la Sexagésima Segunda Legislatura del H. </w:t>
      </w:r>
      <w:r w:rsidR="00615E70" w:rsidRPr="0052309E">
        <w:rPr>
          <w:rFonts w:ascii="Arial" w:hAnsi="Arial" w:cs="Arial"/>
          <w:sz w:val="24"/>
          <w:szCs w:val="24"/>
        </w:rPr>
        <w:t xml:space="preserve">Congreso del Estado de Yucatán, </w:t>
      </w:r>
      <w:r w:rsidRPr="0052309E">
        <w:rPr>
          <w:rFonts w:ascii="Arial" w:hAnsi="Arial" w:cs="Arial"/>
          <w:sz w:val="24"/>
          <w:szCs w:val="24"/>
        </w:rPr>
        <w:t xml:space="preserve">con fundamento </w:t>
      </w:r>
      <w:r w:rsidR="00606505" w:rsidRPr="0052309E">
        <w:rPr>
          <w:rFonts w:ascii="Arial" w:hAnsi="Arial" w:cs="Arial"/>
          <w:sz w:val="24"/>
          <w:szCs w:val="24"/>
        </w:rPr>
        <w:t xml:space="preserve">en los artículos 35 fracción </w:t>
      </w:r>
      <w:r w:rsidRPr="0052309E">
        <w:rPr>
          <w:rFonts w:ascii="Arial" w:hAnsi="Arial" w:cs="Arial"/>
          <w:sz w:val="24"/>
          <w:szCs w:val="24"/>
        </w:rPr>
        <w:t>I de</w:t>
      </w:r>
      <w:r w:rsidR="00606505" w:rsidRPr="0052309E">
        <w:rPr>
          <w:rFonts w:ascii="Arial" w:hAnsi="Arial" w:cs="Arial"/>
          <w:sz w:val="24"/>
          <w:szCs w:val="24"/>
        </w:rPr>
        <w:t xml:space="preserve"> </w:t>
      </w:r>
      <w:r w:rsidRPr="0052309E">
        <w:rPr>
          <w:rFonts w:ascii="Arial" w:hAnsi="Arial" w:cs="Arial"/>
          <w:sz w:val="24"/>
          <w:szCs w:val="24"/>
        </w:rPr>
        <w:t>l</w:t>
      </w:r>
      <w:r w:rsidR="00606505" w:rsidRPr="0052309E">
        <w:rPr>
          <w:rFonts w:ascii="Arial" w:hAnsi="Arial" w:cs="Arial"/>
          <w:sz w:val="24"/>
          <w:szCs w:val="24"/>
        </w:rPr>
        <w:t>a Constitución Política del Estado de Yucatán, artículo 22</w:t>
      </w:r>
      <w:r w:rsidRPr="0052309E">
        <w:rPr>
          <w:rFonts w:ascii="Arial" w:hAnsi="Arial" w:cs="Arial"/>
          <w:sz w:val="24"/>
          <w:szCs w:val="24"/>
        </w:rPr>
        <w:t xml:space="preserve">  </w:t>
      </w:r>
      <w:r w:rsidR="00081F7C">
        <w:rPr>
          <w:rFonts w:ascii="Arial" w:hAnsi="Arial" w:cs="Arial"/>
          <w:sz w:val="24"/>
          <w:szCs w:val="24"/>
        </w:rPr>
        <w:t xml:space="preserve">fracción VI </w:t>
      </w:r>
      <w:r w:rsidRPr="0052309E">
        <w:rPr>
          <w:rFonts w:ascii="Arial" w:hAnsi="Arial" w:cs="Arial"/>
          <w:sz w:val="24"/>
          <w:szCs w:val="24"/>
        </w:rPr>
        <w:t>de la Ley de Gobierno del Poder Legislativo del Estado de Yucatán</w:t>
      </w:r>
      <w:r w:rsidR="00606505" w:rsidRPr="0052309E">
        <w:rPr>
          <w:rFonts w:ascii="Arial" w:hAnsi="Arial" w:cs="Arial"/>
          <w:sz w:val="24"/>
          <w:szCs w:val="24"/>
        </w:rPr>
        <w:t xml:space="preserve"> y</w:t>
      </w:r>
      <w:r w:rsidR="00615E70" w:rsidRPr="0052309E">
        <w:rPr>
          <w:rFonts w:ascii="Arial" w:hAnsi="Arial" w:cs="Arial"/>
          <w:sz w:val="24"/>
          <w:szCs w:val="24"/>
        </w:rPr>
        <w:t xml:space="preserve"> </w:t>
      </w:r>
      <w:r w:rsidR="00081F7C">
        <w:rPr>
          <w:rFonts w:ascii="Arial" w:hAnsi="Arial" w:cs="Arial"/>
          <w:sz w:val="24"/>
          <w:szCs w:val="24"/>
        </w:rPr>
        <w:t xml:space="preserve">de acuerdo al contenido de los </w:t>
      </w:r>
      <w:r w:rsidR="00615E70" w:rsidRPr="0052309E">
        <w:rPr>
          <w:rFonts w:ascii="Arial" w:hAnsi="Arial" w:cs="Arial"/>
          <w:sz w:val="24"/>
          <w:szCs w:val="24"/>
        </w:rPr>
        <w:t>artículo</w:t>
      </w:r>
      <w:r w:rsidR="00180658" w:rsidRPr="0052309E">
        <w:rPr>
          <w:rFonts w:ascii="Arial" w:hAnsi="Arial" w:cs="Arial"/>
          <w:sz w:val="24"/>
          <w:szCs w:val="24"/>
        </w:rPr>
        <w:t xml:space="preserve">s </w:t>
      </w:r>
      <w:r w:rsidR="00615E70" w:rsidRPr="0052309E">
        <w:rPr>
          <w:rFonts w:ascii="Arial" w:hAnsi="Arial" w:cs="Arial"/>
          <w:sz w:val="24"/>
          <w:szCs w:val="24"/>
        </w:rPr>
        <w:t xml:space="preserve"> 68 </w:t>
      </w:r>
      <w:r w:rsidR="00180658" w:rsidRPr="0052309E">
        <w:rPr>
          <w:rFonts w:ascii="Arial" w:hAnsi="Arial" w:cs="Arial"/>
          <w:sz w:val="24"/>
          <w:szCs w:val="24"/>
        </w:rPr>
        <w:t>y 69 del R</w:t>
      </w:r>
      <w:r w:rsidR="00615E70" w:rsidRPr="0052309E">
        <w:rPr>
          <w:rFonts w:ascii="Arial" w:hAnsi="Arial" w:cs="Arial"/>
          <w:sz w:val="24"/>
          <w:szCs w:val="24"/>
        </w:rPr>
        <w:t xml:space="preserve">eglamento de la </w:t>
      </w:r>
      <w:r w:rsidR="00AF35BE" w:rsidRPr="0052309E">
        <w:rPr>
          <w:rFonts w:ascii="Arial" w:hAnsi="Arial" w:cs="Arial"/>
          <w:sz w:val="24"/>
          <w:szCs w:val="24"/>
        </w:rPr>
        <w:t>Ley de Gobierno del Poder Legislativo del Estado de Yucatán</w:t>
      </w:r>
      <w:r w:rsidR="00606505" w:rsidRPr="0052309E">
        <w:rPr>
          <w:rFonts w:ascii="Arial" w:hAnsi="Arial" w:cs="Arial"/>
          <w:sz w:val="24"/>
          <w:szCs w:val="24"/>
        </w:rPr>
        <w:t xml:space="preserve"> </w:t>
      </w:r>
      <w:r w:rsidR="00AF35BE" w:rsidRPr="0052309E">
        <w:rPr>
          <w:rFonts w:ascii="Arial" w:hAnsi="Arial" w:cs="Arial"/>
          <w:sz w:val="24"/>
          <w:szCs w:val="24"/>
        </w:rPr>
        <w:t>a nombre de la Representación Legislativa del Partido de la Revolución Democrática</w:t>
      </w:r>
      <w:r w:rsidR="00081F7C">
        <w:rPr>
          <w:rFonts w:ascii="Arial" w:hAnsi="Arial" w:cs="Arial"/>
          <w:sz w:val="24"/>
          <w:szCs w:val="24"/>
        </w:rPr>
        <w:t xml:space="preserve"> en este Honorable Congreso</w:t>
      </w:r>
      <w:r w:rsidR="00AF35BE" w:rsidRPr="0052309E">
        <w:rPr>
          <w:rFonts w:ascii="Arial" w:hAnsi="Arial" w:cs="Arial"/>
          <w:sz w:val="24"/>
          <w:szCs w:val="24"/>
        </w:rPr>
        <w:t xml:space="preserve">, </w:t>
      </w:r>
      <w:r w:rsidR="00A1330B">
        <w:rPr>
          <w:rFonts w:ascii="Arial" w:hAnsi="Arial" w:cs="Arial"/>
          <w:sz w:val="24"/>
          <w:szCs w:val="24"/>
        </w:rPr>
        <w:t xml:space="preserve">presento </w:t>
      </w:r>
      <w:r w:rsidRPr="0052309E">
        <w:rPr>
          <w:rFonts w:ascii="Arial" w:hAnsi="Arial" w:cs="Arial"/>
          <w:sz w:val="24"/>
          <w:szCs w:val="24"/>
        </w:rPr>
        <w:t>la siguiente</w:t>
      </w:r>
      <w:r w:rsidR="00AF35BE" w:rsidRPr="0052309E">
        <w:rPr>
          <w:rFonts w:ascii="Arial" w:hAnsi="Arial" w:cs="Arial"/>
          <w:sz w:val="24"/>
          <w:szCs w:val="24"/>
        </w:rPr>
        <w:t>:</w:t>
      </w:r>
    </w:p>
    <w:p w:rsidR="00AF35BE" w:rsidRPr="0052309E" w:rsidRDefault="00AF35BE" w:rsidP="002A6C2F">
      <w:pPr>
        <w:spacing w:line="360" w:lineRule="auto"/>
        <w:jc w:val="center"/>
        <w:rPr>
          <w:rFonts w:ascii="Arial" w:hAnsi="Arial" w:cs="Arial"/>
          <w:sz w:val="24"/>
          <w:szCs w:val="24"/>
        </w:rPr>
      </w:pPr>
      <w:r w:rsidRPr="0052309E">
        <w:rPr>
          <w:rFonts w:ascii="Arial" w:hAnsi="Arial" w:cs="Arial"/>
          <w:b/>
          <w:sz w:val="24"/>
          <w:szCs w:val="24"/>
        </w:rPr>
        <w:t>I</w:t>
      </w:r>
      <w:r w:rsidR="000A57D8">
        <w:rPr>
          <w:rFonts w:ascii="Arial" w:hAnsi="Arial" w:cs="Arial"/>
          <w:b/>
          <w:sz w:val="24"/>
          <w:szCs w:val="24"/>
        </w:rPr>
        <w:t>NICIATIVA QUE REFORMA EL</w:t>
      </w:r>
      <w:r w:rsidR="00081F7C">
        <w:rPr>
          <w:rFonts w:ascii="Arial" w:hAnsi="Arial" w:cs="Arial"/>
          <w:b/>
          <w:sz w:val="24"/>
          <w:szCs w:val="24"/>
        </w:rPr>
        <w:t xml:space="preserve"> ARTICULO 105 </w:t>
      </w:r>
      <w:proofErr w:type="gramStart"/>
      <w:r w:rsidR="00081F7C">
        <w:rPr>
          <w:rFonts w:ascii="Arial" w:hAnsi="Arial" w:cs="Arial"/>
          <w:b/>
          <w:sz w:val="24"/>
          <w:szCs w:val="24"/>
        </w:rPr>
        <w:t xml:space="preserve">DEL </w:t>
      </w:r>
      <w:r w:rsidR="002A6C2F" w:rsidRPr="0052309E">
        <w:rPr>
          <w:rFonts w:ascii="Arial" w:hAnsi="Arial" w:cs="Arial"/>
          <w:b/>
          <w:sz w:val="24"/>
          <w:szCs w:val="24"/>
        </w:rPr>
        <w:t xml:space="preserve"> PRESUPUESTO</w:t>
      </w:r>
      <w:proofErr w:type="gramEnd"/>
      <w:r w:rsidR="002A6C2F" w:rsidRPr="0052309E">
        <w:rPr>
          <w:rFonts w:ascii="Arial" w:hAnsi="Arial" w:cs="Arial"/>
          <w:b/>
          <w:sz w:val="24"/>
          <w:szCs w:val="24"/>
        </w:rPr>
        <w:t xml:space="preserve"> DE EGRESOS DEL GOBIERNO DEL </w:t>
      </w:r>
      <w:r w:rsidR="00D2268E" w:rsidRPr="0052309E">
        <w:rPr>
          <w:rFonts w:ascii="Arial" w:hAnsi="Arial" w:cs="Arial"/>
          <w:b/>
          <w:sz w:val="24"/>
          <w:szCs w:val="24"/>
        </w:rPr>
        <w:t>ESTADO DE YUCATAN</w:t>
      </w:r>
      <w:r w:rsidR="00F9747A" w:rsidRPr="0052309E">
        <w:rPr>
          <w:rFonts w:ascii="Arial" w:hAnsi="Arial" w:cs="Arial"/>
          <w:b/>
          <w:sz w:val="24"/>
          <w:szCs w:val="24"/>
        </w:rPr>
        <w:t xml:space="preserve"> PARA EL EJERCICIO FISCAL 2019</w:t>
      </w:r>
    </w:p>
    <w:p w:rsidR="002A6C2F" w:rsidRPr="00081F7C" w:rsidRDefault="00081F7C" w:rsidP="00081F7C">
      <w:pPr>
        <w:spacing w:line="360" w:lineRule="auto"/>
        <w:jc w:val="both"/>
        <w:rPr>
          <w:rFonts w:ascii="Arial" w:hAnsi="Arial" w:cs="Arial"/>
          <w:sz w:val="24"/>
          <w:szCs w:val="24"/>
        </w:rPr>
      </w:pPr>
      <w:r w:rsidRPr="00081F7C">
        <w:rPr>
          <w:rFonts w:ascii="Arial" w:hAnsi="Arial" w:cs="Arial"/>
          <w:sz w:val="24"/>
          <w:szCs w:val="24"/>
        </w:rPr>
        <w:t>Con base en la siguiente</w:t>
      </w:r>
      <w:r>
        <w:rPr>
          <w:rFonts w:ascii="Arial" w:hAnsi="Arial" w:cs="Arial"/>
          <w:sz w:val="24"/>
          <w:szCs w:val="24"/>
        </w:rPr>
        <w:t>:</w:t>
      </w:r>
    </w:p>
    <w:p w:rsidR="00081F7C" w:rsidRPr="0052309E" w:rsidRDefault="00081F7C" w:rsidP="00081F7C">
      <w:pPr>
        <w:spacing w:line="360" w:lineRule="auto"/>
        <w:jc w:val="center"/>
        <w:rPr>
          <w:rFonts w:ascii="Arial" w:hAnsi="Arial" w:cs="Arial"/>
          <w:b/>
          <w:sz w:val="24"/>
          <w:szCs w:val="24"/>
        </w:rPr>
      </w:pPr>
      <w:r>
        <w:rPr>
          <w:rFonts w:ascii="Arial" w:hAnsi="Arial" w:cs="Arial"/>
          <w:b/>
          <w:sz w:val="24"/>
          <w:szCs w:val="24"/>
        </w:rPr>
        <w:t>EXPOSICION DE MOTIVOS</w:t>
      </w:r>
    </w:p>
    <w:p w:rsidR="0034798F" w:rsidRPr="0052309E" w:rsidRDefault="002A6C2F" w:rsidP="00F9747A">
      <w:pPr>
        <w:spacing w:line="360" w:lineRule="auto"/>
        <w:ind w:firstLine="708"/>
        <w:jc w:val="both"/>
        <w:rPr>
          <w:rFonts w:ascii="Arial" w:hAnsi="Arial" w:cs="Arial"/>
          <w:sz w:val="24"/>
          <w:szCs w:val="24"/>
        </w:rPr>
      </w:pPr>
      <w:r w:rsidRPr="0052309E">
        <w:rPr>
          <w:rFonts w:ascii="Arial" w:hAnsi="Arial" w:cs="Arial"/>
          <w:sz w:val="24"/>
          <w:szCs w:val="24"/>
        </w:rPr>
        <w:t xml:space="preserve">Desde que iniciamos esta legislatura </w:t>
      </w:r>
      <w:r w:rsidR="00F9747A" w:rsidRPr="0052309E">
        <w:rPr>
          <w:rFonts w:ascii="Arial" w:hAnsi="Arial" w:cs="Arial"/>
          <w:sz w:val="24"/>
          <w:szCs w:val="24"/>
        </w:rPr>
        <w:t>señale que uno de los</w:t>
      </w:r>
      <w:r w:rsidRPr="0052309E">
        <w:rPr>
          <w:rFonts w:ascii="Arial" w:hAnsi="Arial" w:cs="Arial"/>
          <w:sz w:val="24"/>
          <w:szCs w:val="24"/>
        </w:rPr>
        <w:t xml:space="preserve"> problemas que </w:t>
      </w:r>
      <w:r w:rsidR="00AA2572" w:rsidRPr="0052309E">
        <w:rPr>
          <w:rFonts w:ascii="Arial" w:hAnsi="Arial" w:cs="Arial"/>
          <w:sz w:val="24"/>
          <w:szCs w:val="24"/>
        </w:rPr>
        <w:t xml:space="preserve">representan </w:t>
      </w:r>
      <w:r w:rsidRPr="0052309E">
        <w:rPr>
          <w:rFonts w:ascii="Arial" w:hAnsi="Arial" w:cs="Arial"/>
          <w:sz w:val="24"/>
          <w:szCs w:val="24"/>
        </w:rPr>
        <w:t>una grave complicación, son las demandas laborales que afectan a 103 de los 106 municipio</w:t>
      </w:r>
      <w:r w:rsidR="00AA2572" w:rsidRPr="0052309E">
        <w:rPr>
          <w:rFonts w:ascii="Arial" w:hAnsi="Arial" w:cs="Arial"/>
          <w:sz w:val="24"/>
          <w:szCs w:val="24"/>
        </w:rPr>
        <w:t>s</w:t>
      </w:r>
      <w:r w:rsidRPr="0052309E">
        <w:rPr>
          <w:rFonts w:ascii="Arial" w:hAnsi="Arial" w:cs="Arial"/>
          <w:sz w:val="24"/>
          <w:szCs w:val="24"/>
        </w:rPr>
        <w:t xml:space="preserve"> de nuestro estado. Desde años atrás </w:t>
      </w:r>
      <w:proofErr w:type="spellStart"/>
      <w:r w:rsidRPr="0052309E">
        <w:rPr>
          <w:rFonts w:ascii="Arial" w:hAnsi="Arial" w:cs="Arial"/>
          <w:sz w:val="24"/>
          <w:szCs w:val="24"/>
        </w:rPr>
        <w:t>extrabajadores</w:t>
      </w:r>
      <w:proofErr w:type="spellEnd"/>
      <w:r w:rsidRPr="0052309E">
        <w:rPr>
          <w:rFonts w:ascii="Arial" w:hAnsi="Arial" w:cs="Arial"/>
          <w:sz w:val="24"/>
          <w:szCs w:val="24"/>
        </w:rPr>
        <w:t xml:space="preserve"> de los municipios </w:t>
      </w:r>
      <w:r w:rsidR="00AA2572" w:rsidRPr="0052309E">
        <w:rPr>
          <w:rFonts w:ascii="Arial" w:hAnsi="Arial" w:cs="Arial"/>
          <w:sz w:val="24"/>
          <w:szCs w:val="24"/>
        </w:rPr>
        <w:t xml:space="preserve">han presentado decenas </w:t>
      </w:r>
      <w:r w:rsidRPr="0052309E">
        <w:rPr>
          <w:rFonts w:ascii="Arial" w:hAnsi="Arial" w:cs="Arial"/>
          <w:sz w:val="24"/>
          <w:szCs w:val="24"/>
        </w:rPr>
        <w:t xml:space="preserve">de demandas laborales ante el Tribunal de trabajadores al servicio del estado y de los municipios. Estas demandas </w:t>
      </w:r>
      <w:r w:rsidR="00AA2572" w:rsidRPr="0052309E">
        <w:rPr>
          <w:rFonts w:ascii="Arial" w:hAnsi="Arial" w:cs="Arial"/>
          <w:sz w:val="24"/>
          <w:szCs w:val="24"/>
        </w:rPr>
        <w:t xml:space="preserve">al no concluirse, pasan de una administración municipal a otra y los montos </w:t>
      </w:r>
      <w:r w:rsidR="00F94675" w:rsidRPr="0052309E">
        <w:rPr>
          <w:rFonts w:ascii="Arial" w:hAnsi="Arial" w:cs="Arial"/>
          <w:sz w:val="24"/>
          <w:szCs w:val="24"/>
        </w:rPr>
        <w:t>demandados rebasan</w:t>
      </w:r>
      <w:r w:rsidR="00AA2572" w:rsidRPr="0052309E">
        <w:rPr>
          <w:rFonts w:ascii="Arial" w:hAnsi="Arial" w:cs="Arial"/>
          <w:sz w:val="24"/>
          <w:szCs w:val="24"/>
        </w:rPr>
        <w:t xml:space="preserve"> actualmente</w:t>
      </w:r>
      <w:r w:rsidRPr="0052309E">
        <w:rPr>
          <w:rFonts w:ascii="Arial" w:hAnsi="Arial" w:cs="Arial"/>
          <w:sz w:val="24"/>
          <w:szCs w:val="24"/>
        </w:rPr>
        <w:t xml:space="preserve"> los 500 millones de pesos entre todos los municipios, convirtiéndose en un grave problema para las actuales administraciones municipales que apenas inician, al no contar con los recursos presupuestales suficientes para pagar las sentencias que se van dictaminando. Como </w:t>
      </w:r>
      <w:r w:rsidR="00AA2572" w:rsidRPr="0052309E">
        <w:rPr>
          <w:rFonts w:ascii="Arial" w:hAnsi="Arial" w:cs="Arial"/>
          <w:sz w:val="24"/>
          <w:szCs w:val="24"/>
        </w:rPr>
        <w:t xml:space="preserve">se sabe, </w:t>
      </w:r>
      <w:r w:rsidRPr="0052309E">
        <w:rPr>
          <w:rFonts w:ascii="Arial" w:hAnsi="Arial" w:cs="Arial"/>
          <w:sz w:val="24"/>
          <w:szCs w:val="24"/>
        </w:rPr>
        <w:t xml:space="preserve">el presupuesto de participaciones de los municipios es limitado y no contempla el rubro para pagos de indemnizaciones laborales. </w:t>
      </w:r>
      <w:r w:rsidR="00F94675" w:rsidRPr="0052309E">
        <w:rPr>
          <w:rFonts w:ascii="Arial" w:hAnsi="Arial" w:cs="Arial"/>
          <w:sz w:val="24"/>
          <w:szCs w:val="24"/>
        </w:rPr>
        <w:t>Es menester recordar que</w:t>
      </w:r>
      <w:r w:rsidR="004830E6" w:rsidRPr="0052309E">
        <w:rPr>
          <w:rFonts w:ascii="Arial" w:hAnsi="Arial" w:cs="Arial"/>
          <w:sz w:val="24"/>
          <w:szCs w:val="24"/>
        </w:rPr>
        <w:t xml:space="preserve"> de entre todas las demandas mencionadas, en una de ellas, el tribunal colegiado en materia de </w:t>
      </w:r>
      <w:r w:rsidR="004830E6" w:rsidRPr="0052309E">
        <w:rPr>
          <w:rFonts w:ascii="Arial" w:hAnsi="Arial" w:cs="Arial"/>
          <w:sz w:val="24"/>
          <w:szCs w:val="24"/>
        </w:rPr>
        <w:lastRenderedPageBreak/>
        <w:t>trabajo y adm</w:t>
      </w:r>
      <w:r w:rsidR="006C2B54" w:rsidRPr="0052309E">
        <w:rPr>
          <w:rFonts w:ascii="Arial" w:hAnsi="Arial" w:cs="Arial"/>
          <w:sz w:val="24"/>
          <w:szCs w:val="24"/>
        </w:rPr>
        <w:t>i</w:t>
      </w:r>
      <w:r w:rsidR="004830E6" w:rsidRPr="0052309E">
        <w:rPr>
          <w:rFonts w:ascii="Arial" w:hAnsi="Arial" w:cs="Arial"/>
          <w:sz w:val="24"/>
          <w:szCs w:val="24"/>
        </w:rPr>
        <w:t>nistrativa del décimo cuarto circuito, ha determinado que el tribunal responsable de</w:t>
      </w:r>
      <w:r w:rsidR="006C2B54" w:rsidRPr="0052309E">
        <w:rPr>
          <w:rFonts w:ascii="Arial" w:hAnsi="Arial" w:cs="Arial"/>
          <w:sz w:val="24"/>
          <w:szCs w:val="24"/>
        </w:rPr>
        <w:t xml:space="preserve"> dictar el laudo</w:t>
      </w:r>
      <w:r w:rsidR="004830E6" w:rsidRPr="0052309E">
        <w:rPr>
          <w:rFonts w:ascii="Arial" w:hAnsi="Arial" w:cs="Arial"/>
          <w:sz w:val="24"/>
          <w:szCs w:val="24"/>
        </w:rPr>
        <w:t xml:space="preserve">, debe dictar a las autoridades relacionadas con su cumplimiento, los ajustes, modificaciones, ampliaciones, reestructuraciones </w:t>
      </w:r>
      <w:r w:rsidR="0034798F" w:rsidRPr="0052309E">
        <w:rPr>
          <w:rFonts w:ascii="Arial" w:hAnsi="Arial" w:cs="Arial"/>
          <w:sz w:val="24"/>
          <w:szCs w:val="24"/>
        </w:rPr>
        <w:t>y adecuaciones</w:t>
      </w:r>
      <w:r w:rsidR="004830E6" w:rsidRPr="0052309E">
        <w:rPr>
          <w:rFonts w:ascii="Arial" w:hAnsi="Arial" w:cs="Arial"/>
          <w:sz w:val="24"/>
          <w:szCs w:val="24"/>
        </w:rPr>
        <w:t xml:space="preserve"> necesarias con cargo al presupuesto de egresos</w:t>
      </w:r>
      <w:r w:rsidR="0034798F" w:rsidRPr="0052309E">
        <w:rPr>
          <w:rFonts w:ascii="Arial" w:hAnsi="Arial" w:cs="Arial"/>
          <w:sz w:val="24"/>
          <w:szCs w:val="24"/>
        </w:rPr>
        <w:t xml:space="preserve"> de los ejercicios fiscales correspondientes, instrumentar todos los mecanismos de transferencia o adecuaciones de las partidas que integran el presupuesto previamente autorizado, y en caso de no existir partida presupuestal para realizar el pago requerido, debe incluirse ese pago en el presupuesto de egresos para el ejercicio fiscal siguiente.</w:t>
      </w:r>
    </w:p>
    <w:p w:rsidR="0052309E" w:rsidRDefault="006C2B54" w:rsidP="0052309E">
      <w:pPr>
        <w:spacing w:line="360" w:lineRule="auto"/>
        <w:jc w:val="both"/>
        <w:rPr>
          <w:rFonts w:ascii="Arial" w:hAnsi="Arial" w:cs="Arial"/>
          <w:sz w:val="24"/>
          <w:szCs w:val="24"/>
        </w:rPr>
      </w:pPr>
      <w:r w:rsidRPr="0052309E">
        <w:rPr>
          <w:rFonts w:ascii="Arial" w:hAnsi="Arial" w:cs="Arial"/>
          <w:sz w:val="24"/>
          <w:szCs w:val="24"/>
        </w:rPr>
        <w:t>Honorable congreso, nuestros municipios atraviesan una situación inédita, para muchos impensable, tenemos entre las opciones existentes, el dejar pasar el tiempo y no formar parte de la solución</w:t>
      </w:r>
      <w:r w:rsidR="00776633" w:rsidRPr="0052309E">
        <w:rPr>
          <w:rFonts w:ascii="Arial" w:hAnsi="Arial" w:cs="Arial"/>
          <w:sz w:val="24"/>
          <w:szCs w:val="24"/>
        </w:rPr>
        <w:t xml:space="preserve">, </w:t>
      </w:r>
      <w:r w:rsidRPr="0052309E">
        <w:rPr>
          <w:rFonts w:ascii="Arial" w:hAnsi="Arial" w:cs="Arial"/>
          <w:sz w:val="24"/>
          <w:szCs w:val="24"/>
        </w:rPr>
        <w:t xml:space="preserve"> o actuar </w:t>
      </w:r>
      <w:r w:rsidR="00081F7C">
        <w:rPr>
          <w:rFonts w:ascii="Arial" w:hAnsi="Arial" w:cs="Arial"/>
          <w:sz w:val="24"/>
          <w:szCs w:val="24"/>
        </w:rPr>
        <w:t xml:space="preserve">bajo el principio de </w:t>
      </w:r>
      <w:r w:rsidR="00081F7C" w:rsidRPr="00081F7C">
        <w:rPr>
          <w:rFonts w:ascii="Arial" w:hAnsi="Arial" w:cs="Arial"/>
          <w:i/>
          <w:sz w:val="24"/>
          <w:szCs w:val="24"/>
        </w:rPr>
        <w:t>subsidiariedad</w:t>
      </w:r>
      <w:r w:rsidR="00081F7C">
        <w:rPr>
          <w:rFonts w:ascii="Arial" w:hAnsi="Arial" w:cs="Arial"/>
          <w:sz w:val="24"/>
          <w:szCs w:val="24"/>
        </w:rPr>
        <w:t xml:space="preserve"> con la </w:t>
      </w:r>
      <w:r w:rsidRPr="0052309E">
        <w:rPr>
          <w:rFonts w:ascii="Arial" w:hAnsi="Arial" w:cs="Arial"/>
          <w:sz w:val="24"/>
          <w:szCs w:val="24"/>
        </w:rPr>
        <w:t>responsabilidad que los ciudadanos nos han conferido para solucionar este tipo de problemas</w:t>
      </w:r>
      <w:r w:rsidR="0052309E" w:rsidRPr="0052309E">
        <w:rPr>
          <w:rFonts w:ascii="Arial" w:hAnsi="Arial" w:cs="Arial"/>
          <w:sz w:val="24"/>
          <w:szCs w:val="24"/>
        </w:rPr>
        <w:t>;</w:t>
      </w:r>
      <w:r w:rsidRPr="0052309E">
        <w:rPr>
          <w:rFonts w:ascii="Arial" w:hAnsi="Arial" w:cs="Arial"/>
          <w:sz w:val="24"/>
          <w:szCs w:val="24"/>
        </w:rPr>
        <w:t xml:space="preserve"> en el segundo</w:t>
      </w:r>
      <w:r w:rsidR="00776633" w:rsidRPr="0052309E">
        <w:rPr>
          <w:rFonts w:ascii="Arial" w:hAnsi="Arial" w:cs="Arial"/>
          <w:sz w:val="24"/>
          <w:szCs w:val="24"/>
        </w:rPr>
        <w:t xml:space="preserve"> caso, </w:t>
      </w:r>
      <w:r w:rsidRPr="0052309E">
        <w:rPr>
          <w:rFonts w:ascii="Arial" w:hAnsi="Arial" w:cs="Arial"/>
          <w:sz w:val="24"/>
          <w:szCs w:val="24"/>
        </w:rPr>
        <w:t xml:space="preserve"> tenemos la opción de hacer uso de nuestras atribuciones legislativas y crear un fondo especial dentro del presupuesto de egresos y de ahí </w:t>
      </w:r>
      <w:r w:rsidR="00776633" w:rsidRPr="0052309E">
        <w:rPr>
          <w:rFonts w:ascii="Arial" w:hAnsi="Arial" w:cs="Arial"/>
          <w:sz w:val="24"/>
          <w:szCs w:val="24"/>
        </w:rPr>
        <w:t>disponer recursos para contribuir a la solución de este problema que atravi</w:t>
      </w:r>
      <w:r w:rsidR="0052309E" w:rsidRPr="0052309E">
        <w:rPr>
          <w:rFonts w:ascii="Arial" w:hAnsi="Arial" w:cs="Arial"/>
          <w:sz w:val="24"/>
          <w:szCs w:val="24"/>
        </w:rPr>
        <w:t>e</w:t>
      </w:r>
      <w:r w:rsidR="00776633" w:rsidRPr="0052309E">
        <w:rPr>
          <w:rFonts w:ascii="Arial" w:hAnsi="Arial" w:cs="Arial"/>
          <w:sz w:val="24"/>
          <w:szCs w:val="24"/>
        </w:rPr>
        <w:t>san los municipios de Yucatán, este fondo no afectaría de fondo el presupuesto ya ap</w:t>
      </w:r>
      <w:r w:rsidR="0052309E" w:rsidRPr="0052309E">
        <w:rPr>
          <w:rFonts w:ascii="Arial" w:hAnsi="Arial" w:cs="Arial"/>
          <w:sz w:val="24"/>
          <w:szCs w:val="24"/>
        </w:rPr>
        <w:t>ro</w:t>
      </w:r>
      <w:r w:rsidR="00776633" w:rsidRPr="0052309E">
        <w:rPr>
          <w:rFonts w:ascii="Arial" w:hAnsi="Arial" w:cs="Arial"/>
          <w:sz w:val="24"/>
          <w:szCs w:val="24"/>
        </w:rPr>
        <w:t xml:space="preserve">bado hace unas semanas, porque la propuesta que presento es para que se dispongan de </w:t>
      </w:r>
      <w:r w:rsidR="0052309E" w:rsidRPr="0052309E">
        <w:rPr>
          <w:rFonts w:ascii="Arial" w:hAnsi="Arial" w:cs="Arial"/>
          <w:sz w:val="24"/>
          <w:szCs w:val="24"/>
        </w:rPr>
        <w:t>l</w:t>
      </w:r>
      <w:r w:rsidR="0052309E" w:rsidRPr="0052309E">
        <w:rPr>
          <w:rFonts w:ascii="Arial" w:hAnsi="Arial" w:cs="Arial"/>
          <w:sz w:val="24"/>
          <w:szCs w:val="24"/>
        </w:rPr>
        <w:t>o</w:t>
      </w:r>
      <w:r w:rsidR="0052309E" w:rsidRPr="0052309E">
        <w:rPr>
          <w:rFonts w:ascii="Arial" w:hAnsi="Arial" w:cs="Arial"/>
          <w:sz w:val="24"/>
          <w:szCs w:val="24"/>
        </w:rPr>
        <w:t>s</w:t>
      </w:r>
      <w:r w:rsidR="0052309E" w:rsidRPr="0052309E">
        <w:rPr>
          <w:rFonts w:ascii="Arial" w:hAnsi="Arial" w:cs="Arial"/>
          <w:sz w:val="24"/>
          <w:szCs w:val="24"/>
        </w:rPr>
        <w:t xml:space="preserve"> ahorros </w:t>
      </w:r>
      <w:r w:rsidR="0052309E" w:rsidRPr="0052309E">
        <w:rPr>
          <w:rFonts w:ascii="Arial" w:hAnsi="Arial" w:cs="Arial"/>
          <w:sz w:val="24"/>
          <w:szCs w:val="24"/>
        </w:rPr>
        <w:t xml:space="preserve">y economías presupuestarias </w:t>
      </w:r>
      <w:r w:rsidR="0052309E" w:rsidRPr="0052309E">
        <w:rPr>
          <w:rFonts w:ascii="Arial" w:hAnsi="Arial" w:cs="Arial"/>
          <w:sz w:val="24"/>
          <w:szCs w:val="24"/>
        </w:rPr>
        <w:t>derivados de</w:t>
      </w:r>
      <w:r w:rsidR="0052309E" w:rsidRPr="0052309E">
        <w:rPr>
          <w:rFonts w:ascii="Arial" w:hAnsi="Arial" w:cs="Arial"/>
          <w:sz w:val="24"/>
          <w:szCs w:val="24"/>
        </w:rPr>
        <w:t xml:space="preserve"> la puesta en marcha del Plan de Austeridad Gubernamental impulsado por el nuevo G</w:t>
      </w:r>
      <w:r w:rsidR="0052309E">
        <w:rPr>
          <w:rFonts w:ascii="Arial" w:hAnsi="Arial" w:cs="Arial"/>
          <w:sz w:val="24"/>
          <w:szCs w:val="24"/>
        </w:rPr>
        <w:t xml:space="preserve">obierno Estatal. </w:t>
      </w:r>
      <w:proofErr w:type="gramStart"/>
      <w:r w:rsidR="0052309E">
        <w:rPr>
          <w:rFonts w:ascii="Arial" w:hAnsi="Arial" w:cs="Arial"/>
          <w:sz w:val="24"/>
          <w:szCs w:val="24"/>
        </w:rPr>
        <w:t>Asimismo</w:t>
      </w:r>
      <w:proofErr w:type="gramEnd"/>
      <w:r w:rsidR="0052309E">
        <w:rPr>
          <w:rFonts w:ascii="Arial" w:hAnsi="Arial" w:cs="Arial"/>
          <w:sz w:val="24"/>
          <w:szCs w:val="24"/>
        </w:rPr>
        <w:t xml:space="preserve"> implicaría crear una mesa de diálogo y trabajo entre los diferentes poderes involucrados y con los respectivos municipios para que se </w:t>
      </w:r>
      <w:r w:rsidR="009330E1">
        <w:rPr>
          <w:rFonts w:ascii="Arial" w:hAnsi="Arial" w:cs="Arial"/>
          <w:sz w:val="24"/>
          <w:szCs w:val="24"/>
        </w:rPr>
        <w:t>analicen</w:t>
      </w:r>
      <w:r w:rsidR="000A57D8">
        <w:rPr>
          <w:rFonts w:ascii="Arial" w:hAnsi="Arial" w:cs="Arial"/>
          <w:sz w:val="24"/>
          <w:szCs w:val="24"/>
        </w:rPr>
        <w:t xml:space="preserve"> los diferentes casos e ir organizando y calendarizando las propuestas.</w:t>
      </w:r>
    </w:p>
    <w:p w:rsidR="002A6C2F" w:rsidRPr="0052309E" w:rsidRDefault="00406918" w:rsidP="00605D05">
      <w:pPr>
        <w:spacing w:line="360" w:lineRule="auto"/>
        <w:ind w:firstLine="708"/>
        <w:jc w:val="both"/>
        <w:rPr>
          <w:rFonts w:ascii="Arial" w:hAnsi="Arial" w:cs="Arial"/>
          <w:b/>
          <w:sz w:val="24"/>
          <w:szCs w:val="24"/>
        </w:rPr>
      </w:pPr>
      <w:r w:rsidRPr="0052309E">
        <w:rPr>
          <w:rFonts w:ascii="Arial" w:hAnsi="Arial" w:cs="Arial"/>
          <w:sz w:val="24"/>
          <w:szCs w:val="24"/>
        </w:rPr>
        <w:t xml:space="preserve">Por lo anterior hago entrega de </w:t>
      </w:r>
      <w:r w:rsidR="00C115A4" w:rsidRPr="0052309E">
        <w:rPr>
          <w:rFonts w:ascii="Arial" w:hAnsi="Arial" w:cs="Arial"/>
          <w:sz w:val="24"/>
          <w:szCs w:val="24"/>
        </w:rPr>
        <w:t xml:space="preserve">Iniciativa de </w:t>
      </w:r>
      <w:r w:rsidRPr="0052309E">
        <w:rPr>
          <w:rFonts w:ascii="Arial" w:hAnsi="Arial" w:cs="Arial"/>
          <w:sz w:val="24"/>
          <w:szCs w:val="24"/>
        </w:rPr>
        <w:t xml:space="preserve">proyecto de Decreto que reforma </w:t>
      </w:r>
      <w:r w:rsidR="00A1330B">
        <w:rPr>
          <w:rFonts w:ascii="Arial" w:hAnsi="Arial" w:cs="Arial"/>
          <w:b/>
          <w:sz w:val="24"/>
          <w:szCs w:val="24"/>
        </w:rPr>
        <w:t>e</w:t>
      </w:r>
      <w:r w:rsidRPr="0052309E">
        <w:rPr>
          <w:rFonts w:ascii="Arial" w:hAnsi="Arial" w:cs="Arial"/>
          <w:b/>
          <w:sz w:val="24"/>
          <w:szCs w:val="24"/>
        </w:rPr>
        <w:t>l</w:t>
      </w:r>
      <w:r w:rsidR="000A57D8">
        <w:rPr>
          <w:rFonts w:ascii="Arial" w:hAnsi="Arial" w:cs="Arial"/>
          <w:b/>
          <w:sz w:val="24"/>
          <w:szCs w:val="24"/>
        </w:rPr>
        <w:t xml:space="preserve"> artículo </w:t>
      </w:r>
      <w:r w:rsidR="00BB56A8">
        <w:rPr>
          <w:rFonts w:ascii="Arial" w:hAnsi="Arial" w:cs="Arial"/>
          <w:b/>
          <w:sz w:val="24"/>
          <w:szCs w:val="24"/>
        </w:rPr>
        <w:t>105</w:t>
      </w:r>
      <w:r w:rsidR="000A57D8">
        <w:rPr>
          <w:rFonts w:ascii="Arial" w:hAnsi="Arial" w:cs="Arial"/>
          <w:b/>
          <w:sz w:val="24"/>
          <w:szCs w:val="24"/>
        </w:rPr>
        <w:t xml:space="preserve"> del</w:t>
      </w:r>
      <w:r w:rsidRPr="0052309E">
        <w:rPr>
          <w:rFonts w:ascii="Arial" w:hAnsi="Arial" w:cs="Arial"/>
          <w:b/>
          <w:sz w:val="24"/>
          <w:szCs w:val="24"/>
        </w:rPr>
        <w:t xml:space="preserve"> </w:t>
      </w:r>
      <w:r w:rsidR="002A6C2F" w:rsidRPr="0052309E">
        <w:rPr>
          <w:rFonts w:ascii="Arial" w:hAnsi="Arial" w:cs="Arial"/>
          <w:b/>
          <w:sz w:val="24"/>
          <w:szCs w:val="24"/>
        </w:rPr>
        <w:t>Presupuesto de Egresos del Gobierno del Estado de Yucatá</w:t>
      </w:r>
      <w:r w:rsidR="00BB56A8">
        <w:rPr>
          <w:rFonts w:ascii="Arial" w:hAnsi="Arial" w:cs="Arial"/>
          <w:b/>
          <w:sz w:val="24"/>
          <w:szCs w:val="24"/>
        </w:rPr>
        <w:t>n para el Ejercicio Fiscal 2019, quedando de la siguiente manera:</w:t>
      </w:r>
    </w:p>
    <w:p w:rsidR="00406918" w:rsidRPr="00BB56A8" w:rsidRDefault="00406918" w:rsidP="002A6C2F">
      <w:pPr>
        <w:spacing w:line="360" w:lineRule="auto"/>
        <w:jc w:val="center"/>
        <w:rPr>
          <w:rFonts w:ascii="Arial" w:hAnsi="Arial" w:cs="Arial"/>
          <w:b/>
          <w:sz w:val="24"/>
          <w:szCs w:val="24"/>
        </w:rPr>
      </w:pPr>
      <w:r w:rsidRPr="00BB56A8">
        <w:rPr>
          <w:rFonts w:ascii="Arial" w:hAnsi="Arial" w:cs="Arial"/>
          <w:b/>
          <w:sz w:val="24"/>
          <w:szCs w:val="24"/>
        </w:rPr>
        <w:t>DECRETO</w:t>
      </w:r>
    </w:p>
    <w:p w:rsidR="00BB56A8" w:rsidRPr="00BB56A8" w:rsidRDefault="0060113F" w:rsidP="002A6C2F">
      <w:pPr>
        <w:spacing w:line="360" w:lineRule="auto"/>
        <w:jc w:val="both"/>
        <w:rPr>
          <w:rFonts w:ascii="Arial" w:hAnsi="Arial" w:cs="Arial"/>
          <w:sz w:val="24"/>
          <w:szCs w:val="24"/>
        </w:rPr>
      </w:pPr>
      <w:r w:rsidRPr="00BB56A8">
        <w:rPr>
          <w:rFonts w:ascii="Arial" w:hAnsi="Arial" w:cs="Arial"/>
          <w:b/>
          <w:sz w:val="24"/>
          <w:szCs w:val="24"/>
        </w:rPr>
        <w:t>Artículo</w:t>
      </w:r>
      <w:r w:rsidR="00BB56A8" w:rsidRPr="00BB56A8">
        <w:rPr>
          <w:rFonts w:ascii="Arial" w:hAnsi="Arial" w:cs="Arial"/>
          <w:b/>
          <w:sz w:val="24"/>
          <w:szCs w:val="24"/>
        </w:rPr>
        <w:t xml:space="preserve"> 105.-</w:t>
      </w:r>
      <w:r w:rsidR="00BB56A8" w:rsidRPr="00BB56A8">
        <w:rPr>
          <w:rFonts w:ascii="Arial" w:hAnsi="Arial" w:cs="Arial"/>
          <w:sz w:val="24"/>
          <w:szCs w:val="24"/>
        </w:rPr>
        <w:t xml:space="preserve"> Los poderes Legislativo y Judicial, así como los organismos autónomos, deberán implantar medidas equivalentes a las aplicables en las dependencias y entidades para la reducción del gasto destinado a las actividades administrativas y de apoyo, así como del presupuesto </w:t>
      </w:r>
      <w:proofErr w:type="spellStart"/>
      <w:r w:rsidR="00BB56A8" w:rsidRPr="00BB56A8">
        <w:rPr>
          <w:rFonts w:ascii="Arial" w:hAnsi="Arial" w:cs="Arial"/>
          <w:sz w:val="24"/>
          <w:szCs w:val="24"/>
        </w:rPr>
        <w:t>regularizable</w:t>
      </w:r>
      <w:proofErr w:type="spellEnd"/>
      <w:r w:rsidR="00BB56A8" w:rsidRPr="00BB56A8">
        <w:rPr>
          <w:rFonts w:ascii="Arial" w:hAnsi="Arial" w:cs="Arial"/>
          <w:sz w:val="24"/>
          <w:szCs w:val="24"/>
        </w:rPr>
        <w:t xml:space="preserve"> de servicios </w:t>
      </w:r>
      <w:r w:rsidR="00BB56A8" w:rsidRPr="00BB56A8">
        <w:rPr>
          <w:rFonts w:ascii="Arial" w:hAnsi="Arial" w:cs="Arial"/>
          <w:sz w:val="24"/>
          <w:szCs w:val="24"/>
        </w:rPr>
        <w:lastRenderedPageBreak/>
        <w:t>personales. Para el caso de las entidades, sus titulares, en el ámbito de sus competencias, implementarán las acciones correspondientes para el debido cumplimiento de lo dispuesto en este capítulo, siempre y cuando estas no afe</w:t>
      </w:r>
      <w:r w:rsidR="009330E1">
        <w:rPr>
          <w:rFonts w:ascii="Arial" w:hAnsi="Arial" w:cs="Arial"/>
          <w:sz w:val="24"/>
          <w:szCs w:val="24"/>
        </w:rPr>
        <w:t>ct</w:t>
      </w:r>
      <w:r w:rsidR="00BB56A8" w:rsidRPr="00BB56A8">
        <w:rPr>
          <w:rFonts w:ascii="Arial" w:hAnsi="Arial" w:cs="Arial"/>
          <w:sz w:val="24"/>
          <w:szCs w:val="24"/>
        </w:rPr>
        <w:t>en el ejercicio de sus funciones ni sus atribuciones legales.</w:t>
      </w:r>
    </w:p>
    <w:p w:rsidR="009330E1" w:rsidRPr="009330E1" w:rsidRDefault="009330E1" w:rsidP="009330E1">
      <w:pPr>
        <w:spacing w:line="360" w:lineRule="auto"/>
        <w:ind w:firstLine="708"/>
        <w:jc w:val="both"/>
        <w:rPr>
          <w:rFonts w:ascii="Arial" w:hAnsi="Arial" w:cs="Arial"/>
          <w:b/>
          <w:i/>
          <w:sz w:val="24"/>
          <w:szCs w:val="24"/>
          <w:u w:val="single"/>
        </w:rPr>
      </w:pPr>
      <w:r>
        <w:rPr>
          <w:rFonts w:ascii="Arial" w:hAnsi="Arial" w:cs="Arial"/>
          <w:b/>
          <w:i/>
          <w:sz w:val="24"/>
          <w:szCs w:val="24"/>
          <w:u w:val="single"/>
        </w:rPr>
        <w:t>S</w:t>
      </w:r>
      <w:r w:rsidR="00BB56A8">
        <w:rPr>
          <w:rFonts w:ascii="Arial" w:hAnsi="Arial" w:cs="Arial"/>
          <w:b/>
          <w:i/>
          <w:sz w:val="24"/>
          <w:szCs w:val="24"/>
          <w:u w:val="single"/>
        </w:rPr>
        <w:t>e crea u</w:t>
      </w:r>
      <w:r w:rsidR="00F9747A" w:rsidRPr="00BB56A8">
        <w:rPr>
          <w:rFonts w:ascii="Arial" w:hAnsi="Arial" w:cs="Arial"/>
          <w:b/>
          <w:i/>
          <w:sz w:val="24"/>
          <w:szCs w:val="24"/>
          <w:u w:val="single"/>
        </w:rPr>
        <w:t xml:space="preserve">n fondo especial </w:t>
      </w:r>
      <w:r w:rsidR="00605D05" w:rsidRPr="00BB56A8">
        <w:rPr>
          <w:rFonts w:ascii="Arial" w:hAnsi="Arial" w:cs="Arial"/>
          <w:b/>
          <w:i/>
          <w:sz w:val="24"/>
          <w:szCs w:val="24"/>
          <w:u w:val="single"/>
        </w:rPr>
        <w:t xml:space="preserve">denominado “Fondo </w:t>
      </w:r>
      <w:r w:rsidR="00BB56A8">
        <w:rPr>
          <w:rFonts w:ascii="Arial" w:hAnsi="Arial" w:cs="Arial"/>
          <w:b/>
          <w:i/>
          <w:sz w:val="24"/>
          <w:szCs w:val="24"/>
          <w:u w:val="single"/>
        </w:rPr>
        <w:t>para contingencias municipales</w:t>
      </w:r>
      <w:r w:rsidR="00605D05" w:rsidRPr="00BB56A8">
        <w:rPr>
          <w:rFonts w:ascii="Arial" w:hAnsi="Arial" w:cs="Arial"/>
          <w:b/>
          <w:i/>
          <w:sz w:val="24"/>
          <w:szCs w:val="24"/>
          <w:u w:val="single"/>
        </w:rPr>
        <w:t>”</w:t>
      </w:r>
      <w:r>
        <w:rPr>
          <w:rFonts w:ascii="Arial" w:hAnsi="Arial" w:cs="Arial"/>
          <w:b/>
          <w:i/>
          <w:sz w:val="24"/>
          <w:szCs w:val="24"/>
          <w:u w:val="single"/>
        </w:rPr>
        <w:t xml:space="preserve">, integrado </w:t>
      </w:r>
      <w:r w:rsidR="00A1330B">
        <w:rPr>
          <w:rFonts w:ascii="Arial" w:hAnsi="Arial" w:cs="Arial"/>
          <w:b/>
          <w:i/>
          <w:sz w:val="24"/>
          <w:szCs w:val="24"/>
          <w:u w:val="single"/>
        </w:rPr>
        <w:t xml:space="preserve">hasta </w:t>
      </w:r>
      <w:r>
        <w:rPr>
          <w:rFonts w:ascii="Arial" w:hAnsi="Arial" w:cs="Arial"/>
          <w:b/>
          <w:i/>
          <w:sz w:val="24"/>
          <w:szCs w:val="24"/>
          <w:u w:val="single"/>
        </w:rPr>
        <w:t xml:space="preserve">por </w:t>
      </w:r>
      <w:r w:rsidR="00715736">
        <w:rPr>
          <w:rFonts w:ascii="Arial" w:hAnsi="Arial" w:cs="Arial"/>
          <w:b/>
          <w:i/>
          <w:sz w:val="24"/>
          <w:szCs w:val="24"/>
          <w:u w:val="single"/>
        </w:rPr>
        <w:t xml:space="preserve">el veinte </w:t>
      </w:r>
      <w:r w:rsidR="000E7B7F">
        <w:rPr>
          <w:rFonts w:ascii="Arial" w:hAnsi="Arial" w:cs="Arial"/>
          <w:b/>
          <w:i/>
          <w:sz w:val="24"/>
          <w:szCs w:val="24"/>
          <w:u w:val="single"/>
        </w:rPr>
        <w:t xml:space="preserve">por ciento de </w:t>
      </w:r>
      <w:r>
        <w:rPr>
          <w:rFonts w:ascii="Arial" w:hAnsi="Arial" w:cs="Arial"/>
          <w:b/>
          <w:i/>
          <w:sz w:val="24"/>
          <w:szCs w:val="24"/>
          <w:u w:val="single"/>
        </w:rPr>
        <w:t>l</w:t>
      </w:r>
      <w:r>
        <w:rPr>
          <w:rFonts w:ascii="Arial" w:hAnsi="Arial" w:cs="Arial"/>
          <w:b/>
          <w:i/>
          <w:sz w:val="24"/>
          <w:szCs w:val="24"/>
          <w:u w:val="single"/>
        </w:rPr>
        <w:t xml:space="preserve">os ahorros presupuestales generados por la aplicación de las disposiciones contenidas </w:t>
      </w:r>
      <w:r>
        <w:rPr>
          <w:rFonts w:ascii="Arial" w:hAnsi="Arial" w:cs="Arial"/>
          <w:b/>
          <w:i/>
          <w:sz w:val="24"/>
          <w:szCs w:val="24"/>
          <w:u w:val="single"/>
        </w:rPr>
        <w:t xml:space="preserve">en este capítulo y que servirá </w:t>
      </w:r>
      <w:proofErr w:type="gramStart"/>
      <w:r>
        <w:rPr>
          <w:rFonts w:ascii="Arial" w:hAnsi="Arial" w:cs="Arial"/>
          <w:b/>
          <w:i/>
          <w:sz w:val="24"/>
          <w:szCs w:val="24"/>
          <w:u w:val="single"/>
        </w:rPr>
        <w:t xml:space="preserve">para  </w:t>
      </w:r>
      <w:r w:rsidR="00605D05" w:rsidRPr="00BB56A8">
        <w:rPr>
          <w:rFonts w:ascii="Arial" w:hAnsi="Arial" w:cs="Arial"/>
          <w:b/>
          <w:i/>
          <w:sz w:val="24"/>
          <w:szCs w:val="24"/>
          <w:u w:val="single"/>
        </w:rPr>
        <w:t>coadyuvar</w:t>
      </w:r>
      <w:proofErr w:type="gramEnd"/>
      <w:r w:rsidR="00605D05" w:rsidRPr="00BB56A8">
        <w:rPr>
          <w:rFonts w:ascii="Arial" w:hAnsi="Arial" w:cs="Arial"/>
          <w:b/>
          <w:i/>
          <w:sz w:val="24"/>
          <w:szCs w:val="24"/>
          <w:u w:val="single"/>
        </w:rPr>
        <w:t xml:space="preserve"> con los Ayuntamientos de los Municipios del Estado de Yucatán en el cumplimiento de sus obligaciones legales derivadas de resoluciones emitidas por autoridades o </w:t>
      </w:r>
      <w:r w:rsidR="00605D05" w:rsidRPr="009330E1">
        <w:rPr>
          <w:rFonts w:ascii="Arial" w:hAnsi="Arial" w:cs="Arial"/>
          <w:b/>
          <w:i/>
          <w:sz w:val="24"/>
          <w:szCs w:val="24"/>
          <w:u w:val="single"/>
        </w:rPr>
        <w:t>tribunales en materia laboral</w:t>
      </w:r>
      <w:r>
        <w:rPr>
          <w:rFonts w:ascii="Arial" w:hAnsi="Arial" w:cs="Arial"/>
          <w:b/>
          <w:i/>
          <w:sz w:val="24"/>
          <w:szCs w:val="24"/>
          <w:u w:val="single"/>
        </w:rPr>
        <w:t xml:space="preserve">. </w:t>
      </w:r>
      <w:r w:rsidR="00F87DB1">
        <w:rPr>
          <w:rFonts w:ascii="Arial" w:hAnsi="Arial" w:cs="Arial"/>
          <w:b/>
          <w:i/>
          <w:sz w:val="24"/>
          <w:szCs w:val="24"/>
          <w:u w:val="single"/>
        </w:rPr>
        <w:t xml:space="preserve">Para la administración de este fondo, se crea una comisión integrada por representantes cada uno de los poderes y autoridades que determine la autoridad competente </w:t>
      </w:r>
      <w:r w:rsidR="00715736">
        <w:rPr>
          <w:rFonts w:ascii="Arial" w:hAnsi="Arial" w:cs="Arial"/>
          <w:b/>
          <w:i/>
          <w:sz w:val="24"/>
          <w:szCs w:val="24"/>
          <w:u w:val="single"/>
        </w:rPr>
        <w:t>y</w:t>
      </w:r>
      <w:bookmarkStart w:id="0" w:name="_GoBack"/>
      <w:bookmarkEnd w:id="0"/>
      <w:r w:rsidR="00F87DB1">
        <w:rPr>
          <w:rFonts w:ascii="Arial" w:hAnsi="Arial" w:cs="Arial"/>
          <w:b/>
          <w:i/>
          <w:sz w:val="24"/>
          <w:szCs w:val="24"/>
          <w:u w:val="single"/>
        </w:rPr>
        <w:t xml:space="preserve"> en su caso de un representante del poder ejecutiv</w:t>
      </w:r>
      <w:r w:rsidR="000E7B7F">
        <w:rPr>
          <w:rFonts w:ascii="Arial" w:hAnsi="Arial" w:cs="Arial"/>
          <w:b/>
          <w:i/>
          <w:sz w:val="24"/>
          <w:szCs w:val="24"/>
          <w:u w:val="single"/>
        </w:rPr>
        <w:t xml:space="preserve">o, otro del poder legislativo, </w:t>
      </w:r>
      <w:r w:rsidR="00F87DB1">
        <w:rPr>
          <w:rFonts w:ascii="Arial" w:hAnsi="Arial" w:cs="Arial"/>
          <w:b/>
          <w:i/>
          <w:sz w:val="24"/>
          <w:szCs w:val="24"/>
          <w:u w:val="single"/>
        </w:rPr>
        <w:t xml:space="preserve">de cada una de las autoridades involucradas y de los </w:t>
      </w:r>
      <w:r w:rsidR="00B95349">
        <w:rPr>
          <w:rFonts w:ascii="Arial" w:hAnsi="Arial" w:cs="Arial"/>
          <w:b/>
          <w:i/>
          <w:sz w:val="24"/>
          <w:szCs w:val="24"/>
          <w:u w:val="single"/>
        </w:rPr>
        <w:t>ayuntamientos</w:t>
      </w:r>
      <w:r w:rsidR="000E7B7F">
        <w:rPr>
          <w:rFonts w:ascii="Arial" w:hAnsi="Arial" w:cs="Arial"/>
          <w:b/>
          <w:i/>
          <w:sz w:val="24"/>
          <w:szCs w:val="24"/>
          <w:u w:val="single"/>
        </w:rPr>
        <w:t xml:space="preserve"> correspondientes</w:t>
      </w:r>
      <w:r w:rsidR="00B95349">
        <w:rPr>
          <w:rFonts w:ascii="Arial" w:hAnsi="Arial" w:cs="Arial"/>
          <w:b/>
          <w:i/>
          <w:sz w:val="24"/>
          <w:szCs w:val="24"/>
          <w:u w:val="single"/>
        </w:rPr>
        <w:t>.</w:t>
      </w:r>
    </w:p>
    <w:p w:rsidR="00B934FD" w:rsidRPr="009330E1" w:rsidRDefault="00B934FD" w:rsidP="002A6C2F">
      <w:pPr>
        <w:spacing w:line="360" w:lineRule="auto"/>
        <w:jc w:val="center"/>
        <w:rPr>
          <w:rFonts w:ascii="Arial" w:hAnsi="Arial" w:cs="Arial"/>
          <w:b/>
          <w:i/>
          <w:sz w:val="24"/>
          <w:szCs w:val="24"/>
          <w:u w:val="single"/>
        </w:rPr>
      </w:pPr>
      <w:r w:rsidRPr="009330E1">
        <w:rPr>
          <w:rFonts w:ascii="Arial" w:hAnsi="Arial" w:cs="Arial"/>
          <w:b/>
          <w:i/>
          <w:sz w:val="24"/>
          <w:szCs w:val="24"/>
          <w:u w:val="single"/>
        </w:rPr>
        <w:t>TRANSITORIOS</w:t>
      </w:r>
    </w:p>
    <w:p w:rsidR="00B934FD" w:rsidRPr="009330E1" w:rsidRDefault="00ED5D7E" w:rsidP="002A6C2F">
      <w:pPr>
        <w:spacing w:line="360" w:lineRule="auto"/>
        <w:jc w:val="both"/>
        <w:rPr>
          <w:rFonts w:ascii="Arial" w:hAnsi="Arial" w:cs="Arial"/>
          <w:b/>
          <w:i/>
          <w:sz w:val="24"/>
          <w:szCs w:val="24"/>
          <w:u w:val="single"/>
        </w:rPr>
      </w:pPr>
      <w:r w:rsidRPr="009330E1">
        <w:rPr>
          <w:rFonts w:ascii="Arial" w:hAnsi="Arial" w:cs="Arial"/>
          <w:b/>
          <w:i/>
          <w:sz w:val="24"/>
          <w:szCs w:val="24"/>
          <w:u w:val="single"/>
        </w:rPr>
        <w:t>Artículo</w:t>
      </w:r>
      <w:r w:rsidR="00B934FD" w:rsidRPr="009330E1">
        <w:rPr>
          <w:rFonts w:ascii="Arial" w:hAnsi="Arial" w:cs="Arial"/>
          <w:b/>
          <w:i/>
          <w:sz w:val="24"/>
          <w:szCs w:val="24"/>
          <w:u w:val="single"/>
        </w:rPr>
        <w:t xml:space="preserve"> </w:t>
      </w:r>
      <w:proofErr w:type="gramStart"/>
      <w:r w:rsidR="00B934FD" w:rsidRPr="009330E1">
        <w:rPr>
          <w:rFonts w:ascii="Arial" w:hAnsi="Arial" w:cs="Arial"/>
          <w:b/>
          <w:i/>
          <w:sz w:val="24"/>
          <w:szCs w:val="24"/>
          <w:u w:val="single"/>
        </w:rPr>
        <w:t>Único.-</w:t>
      </w:r>
      <w:proofErr w:type="gramEnd"/>
      <w:r w:rsidR="00B934FD" w:rsidRPr="009330E1">
        <w:rPr>
          <w:rFonts w:ascii="Arial" w:hAnsi="Arial" w:cs="Arial"/>
          <w:b/>
          <w:i/>
          <w:sz w:val="24"/>
          <w:szCs w:val="24"/>
          <w:u w:val="single"/>
        </w:rPr>
        <w:t xml:space="preserve"> </w:t>
      </w:r>
      <w:r w:rsidR="00406918" w:rsidRPr="009330E1">
        <w:rPr>
          <w:rFonts w:ascii="Arial" w:hAnsi="Arial" w:cs="Arial"/>
          <w:b/>
          <w:i/>
          <w:sz w:val="24"/>
          <w:szCs w:val="24"/>
          <w:u w:val="single"/>
        </w:rPr>
        <w:t xml:space="preserve">El presente Decreto entrará en vigor al </w:t>
      </w:r>
      <w:r w:rsidR="00F9747A" w:rsidRPr="009330E1">
        <w:rPr>
          <w:rFonts w:ascii="Arial" w:hAnsi="Arial" w:cs="Arial"/>
          <w:b/>
          <w:i/>
          <w:sz w:val="24"/>
          <w:szCs w:val="24"/>
          <w:u w:val="single"/>
        </w:rPr>
        <w:t>día</w:t>
      </w:r>
      <w:r w:rsidR="00406918" w:rsidRPr="009330E1">
        <w:rPr>
          <w:rFonts w:ascii="Arial" w:hAnsi="Arial" w:cs="Arial"/>
          <w:b/>
          <w:i/>
          <w:sz w:val="24"/>
          <w:szCs w:val="24"/>
          <w:u w:val="single"/>
        </w:rPr>
        <w:t xml:space="preserve"> siguiente de su publicación </w:t>
      </w:r>
      <w:r w:rsidR="00B934FD" w:rsidRPr="009330E1">
        <w:rPr>
          <w:rFonts w:ascii="Arial" w:hAnsi="Arial" w:cs="Arial"/>
          <w:b/>
          <w:i/>
          <w:sz w:val="24"/>
          <w:szCs w:val="24"/>
          <w:u w:val="single"/>
        </w:rPr>
        <w:t xml:space="preserve"> en el Diario oficial del Gobierno del Estado de Yucatán.</w:t>
      </w:r>
    </w:p>
    <w:p w:rsidR="00ED4C2D" w:rsidRPr="009330E1" w:rsidRDefault="00ED4C2D" w:rsidP="002A6C2F">
      <w:pPr>
        <w:spacing w:line="360" w:lineRule="auto"/>
        <w:jc w:val="both"/>
        <w:rPr>
          <w:rFonts w:ascii="Arial" w:hAnsi="Arial" w:cs="Arial"/>
          <w:b/>
          <w:i/>
          <w:sz w:val="24"/>
          <w:szCs w:val="24"/>
          <w:u w:val="single"/>
        </w:rPr>
      </w:pPr>
    </w:p>
    <w:p w:rsidR="00A70A34" w:rsidRPr="0052309E" w:rsidRDefault="00A70A34" w:rsidP="002A6C2F">
      <w:pPr>
        <w:spacing w:line="360" w:lineRule="auto"/>
        <w:ind w:firstLine="708"/>
        <w:jc w:val="both"/>
        <w:rPr>
          <w:rFonts w:ascii="Arial" w:hAnsi="Arial" w:cs="Arial"/>
          <w:sz w:val="24"/>
          <w:szCs w:val="24"/>
        </w:rPr>
      </w:pPr>
      <w:r w:rsidRPr="0052309E">
        <w:rPr>
          <w:rFonts w:ascii="Arial" w:hAnsi="Arial" w:cs="Arial"/>
          <w:sz w:val="24"/>
          <w:szCs w:val="24"/>
        </w:rPr>
        <w:t>Protesto lo necesario en el Recinto del Poder Legislativ</w:t>
      </w:r>
      <w:r w:rsidR="00F9747A" w:rsidRPr="0052309E">
        <w:rPr>
          <w:rFonts w:ascii="Arial" w:hAnsi="Arial" w:cs="Arial"/>
          <w:sz w:val="24"/>
          <w:szCs w:val="24"/>
        </w:rPr>
        <w:t>o del Estado de Yucatán a los 24 días del mes de enero</w:t>
      </w:r>
      <w:r w:rsidR="00605D05" w:rsidRPr="0052309E">
        <w:rPr>
          <w:rFonts w:ascii="Arial" w:hAnsi="Arial" w:cs="Arial"/>
          <w:sz w:val="24"/>
          <w:szCs w:val="24"/>
        </w:rPr>
        <w:t xml:space="preserve"> del año 2019.</w:t>
      </w:r>
    </w:p>
    <w:p w:rsidR="00B934FD" w:rsidRPr="0052309E" w:rsidRDefault="00B934FD" w:rsidP="002A6C2F">
      <w:pPr>
        <w:spacing w:line="360" w:lineRule="auto"/>
        <w:ind w:firstLine="708"/>
        <w:jc w:val="both"/>
        <w:rPr>
          <w:rFonts w:ascii="Arial" w:hAnsi="Arial" w:cs="Arial"/>
          <w:sz w:val="24"/>
          <w:szCs w:val="24"/>
        </w:rPr>
      </w:pPr>
    </w:p>
    <w:p w:rsidR="00B934FD" w:rsidRPr="0052309E" w:rsidRDefault="00B934FD" w:rsidP="002A6C2F">
      <w:pPr>
        <w:spacing w:line="360" w:lineRule="auto"/>
        <w:ind w:firstLine="708"/>
        <w:jc w:val="both"/>
        <w:rPr>
          <w:rFonts w:ascii="Arial" w:hAnsi="Arial" w:cs="Arial"/>
          <w:sz w:val="24"/>
          <w:szCs w:val="24"/>
        </w:rPr>
      </w:pPr>
    </w:p>
    <w:p w:rsidR="00B934FD" w:rsidRPr="0052309E" w:rsidRDefault="00B934FD" w:rsidP="002A6C2F">
      <w:pPr>
        <w:spacing w:line="360" w:lineRule="auto"/>
        <w:ind w:firstLine="708"/>
        <w:jc w:val="both"/>
        <w:rPr>
          <w:rFonts w:ascii="Arial" w:hAnsi="Arial" w:cs="Arial"/>
          <w:sz w:val="24"/>
          <w:szCs w:val="24"/>
        </w:rPr>
      </w:pPr>
    </w:p>
    <w:p w:rsidR="00B934FD" w:rsidRPr="0052309E" w:rsidRDefault="00B934FD" w:rsidP="002A6C2F">
      <w:pPr>
        <w:spacing w:line="360" w:lineRule="auto"/>
        <w:ind w:firstLine="708"/>
        <w:jc w:val="both"/>
        <w:rPr>
          <w:rFonts w:ascii="Arial" w:hAnsi="Arial" w:cs="Arial"/>
          <w:sz w:val="24"/>
          <w:szCs w:val="24"/>
        </w:rPr>
      </w:pPr>
    </w:p>
    <w:p w:rsidR="00B934FD" w:rsidRPr="0052309E" w:rsidRDefault="00B934FD" w:rsidP="002A6C2F">
      <w:pPr>
        <w:spacing w:line="360" w:lineRule="auto"/>
        <w:ind w:firstLine="708"/>
        <w:jc w:val="center"/>
        <w:rPr>
          <w:rFonts w:ascii="Arial" w:hAnsi="Arial" w:cs="Arial"/>
          <w:b/>
          <w:sz w:val="24"/>
          <w:szCs w:val="24"/>
        </w:rPr>
      </w:pPr>
      <w:proofErr w:type="spellStart"/>
      <w:r w:rsidRPr="0052309E">
        <w:rPr>
          <w:rFonts w:ascii="Arial" w:hAnsi="Arial" w:cs="Arial"/>
          <w:b/>
          <w:sz w:val="24"/>
          <w:szCs w:val="24"/>
        </w:rPr>
        <w:t>Dip</w:t>
      </w:r>
      <w:proofErr w:type="spellEnd"/>
      <w:r w:rsidRPr="0052309E">
        <w:rPr>
          <w:rFonts w:ascii="Arial" w:hAnsi="Arial" w:cs="Arial"/>
          <w:b/>
          <w:sz w:val="24"/>
          <w:szCs w:val="24"/>
        </w:rPr>
        <w:t>. Mario Alejandro Cuevas Mena</w:t>
      </w:r>
    </w:p>
    <w:p w:rsidR="00B934FD" w:rsidRPr="0052309E" w:rsidRDefault="00B934FD" w:rsidP="002A6C2F">
      <w:pPr>
        <w:spacing w:line="360" w:lineRule="auto"/>
        <w:jc w:val="both"/>
        <w:rPr>
          <w:rFonts w:ascii="Arial" w:hAnsi="Arial" w:cs="Arial"/>
          <w:sz w:val="24"/>
          <w:szCs w:val="24"/>
        </w:rPr>
      </w:pPr>
    </w:p>
    <w:p w:rsidR="00B934FD" w:rsidRPr="0052309E" w:rsidRDefault="00B934FD" w:rsidP="002A6C2F">
      <w:pPr>
        <w:spacing w:line="360" w:lineRule="auto"/>
        <w:jc w:val="both"/>
        <w:rPr>
          <w:rFonts w:ascii="Arial" w:hAnsi="Arial" w:cs="Arial"/>
          <w:sz w:val="24"/>
          <w:szCs w:val="24"/>
        </w:rPr>
      </w:pPr>
    </w:p>
    <w:p w:rsidR="00B934FD" w:rsidRPr="0052309E" w:rsidRDefault="00B934FD" w:rsidP="002A6C2F">
      <w:pPr>
        <w:spacing w:line="360" w:lineRule="auto"/>
        <w:jc w:val="both"/>
        <w:rPr>
          <w:rFonts w:ascii="Arial" w:hAnsi="Arial" w:cs="Arial"/>
          <w:sz w:val="24"/>
          <w:szCs w:val="24"/>
        </w:rPr>
      </w:pPr>
    </w:p>
    <w:sectPr w:rsidR="00B934FD" w:rsidRPr="00523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FD"/>
    <w:rsid w:val="00081F7C"/>
    <w:rsid w:val="000A57D8"/>
    <w:rsid w:val="000E7B7F"/>
    <w:rsid w:val="00180658"/>
    <w:rsid w:val="001F1F39"/>
    <w:rsid w:val="002A6C2F"/>
    <w:rsid w:val="002E525B"/>
    <w:rsid w:val="00343F5A"/>
    <w:rsid w:val="0034798F"/>
    <w:rsid w:val="00350E6F"/>
    <w:rsid w:val="0038554C"/>
    <w:rsid w:val="00406918"/>
    <w:rsid w:val="00475518"/>
    <w:rsid w:val="004830E6"/>
    <w:rsid w:val="004F751C"/>
    <w:rsid w:val="005018B3"/>
    <w:rsid w:val="0052309E"/>
    <w:rsid w:val="0060113F"/>
    <w:rsid w:val="00605D05"/>
    <w:rsid w:val="00606505"/>
    <w:rsid w:val="00615E70"/>
    <w:rsid w:val="006957BE"/>
    <w:rsid w:val="006C2B54"/>
    <w:rsid w:val="00704A12"/>
    <w:rsid w:val="00715736"/>
    <w:rsid w:val="00745456"/>
    <w:rsid w:val="00776633"/>
    <w:rsid w:val="00817321"/>
    <w:rsid w:val="008C2DA0"/>
    <w:rsid w:val="008F6793"/>
    <w:rsid w:val="009330E1"/>
    <w:rsid w:val="009B08AF"/>
    <w:rsid w:val="009F349C"/>
    <w:rsid w:val="00A1330B"/>
    <w:rsid w:val="00A70A34"/>
    <w:rsid w:val="00AA2572"/>
    <w:rsid w:val="00AD460E"/>
    <w:rsid w:val="00AD5815"/>
    <w:rsid w:val="00AF35BE"/>
    <w:rsid w:val="00B934FD"/>
    <w:rsid w:val="00B95349"/>
    <w:rsid w:val="00BB56A8"/>
    <w:rsid w:val="00C115A4"/>
    <w:rsid w:val="00D2268E"/>
    <w:rsid w:val="00DE2CFC"/>
    <w:rsid w:val="00DE7360"/>
    <w:rsid w:val="00E25A99"/>
    <w:rsid w:val="00E35F51"/>
    <w:rsid w:val="00ED4C2D"/>
    <w:rsid w:val="00ED5D7E"/>
    <w:rsid w:val="00F87DB1"/>
    <w:rsid w:val="00F94675"/>
    <w:rsid w:val="00F9747A"/>
    <w:rsid w:val="00FB7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1590"/>
  <w15:chartTrackingRefBased/>
  <w15:docId w15:val="{E2C712F5-0F0D-4112-8F69-80C29EC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73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D80D-E049-4468-AA42-28F194A4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Cubiculo10</cp:lastModifiedBy>
  <cp:revision>5</cp:revision>
  <cp:lastPrinted>2019-01-28T19:55:00Z</cp:lastPrinted>
  <dcterms:created xsi:type="dcterms:W3CDTF">2019-01-24T21:49:00Z</dcterms:created>
  <dcterms:modified xsi:type="dcterms:W3CDTF">2019-01-28T20:13:00Z</dcterms:modified>
</cp:coreProperties>
</file>